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0D18A" w14:textId="77777777" w:rsidR="004C1321" w:rsidRDefault="00101B0F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 Informacja prasowa</w:t>
      </w:r>
    </w:p>
    <w:p w14:paraId="6C239FD4" w14:textId="56C117EB" w:rsidR="004C1321" w:rsidRDefault="00101B0F">
      <w:pPr>
        <w:spacing w:before="100" w:beforeAutospacing="1" w:after="100" w:afterAutospacing="1"/>
        <w:contextualSpacing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Chorzów, </w:t>
      </w:r>
      <w:r w:rsidR="003C452A">
        <w:rPr>
          <w:rFonts w:asciiTheme="minorHAnsi" w:hAnsiTheme="minorHAnsi" w:cstheme="minorHAnsi"/>
          <w:b/>
          <w:bCs/>
          <w:sz w:val="20"/>
          <w:szCs w:val="20"/>
        </w:rPr>
        <w:t>20</w:t>
      </w:r>
      <w:r>
        <w:rPr>
          <w:rFonts w:asciiTheme="minorHAnsi" w:hAnsiTheme="minorHAnsi" w:cstheme="minorHAnsi"/>
          <w:b/>
          <w:bCs/>
          <w:sz w:val="20"/>
          <w:szCs w:val="20"/>
        </w:rPr>
        <w:t>.0</w:t>
      </w:r>
      <w:r w:rsidR="00ED5B0E">
        <w:rPr>
          <w:rFonts w:asciiTheme="minorHAnsi" w:hAnsiTheme="minorHAnsi" w:cstheme="minorHAnsi"/>
          <w:b/>
          <w:bCs/>
          <w:sz w:val="20"/>
          <w:szCs w:val="20"/>
        </w:rPr>
        <w:t>3</w:t>
      </w:r>
      <w:r>
        <w:rPr>
          <w:rFonts w:asciiTheme="minorHAnsi" w:hAnsiTheme="minorHAnsi" w:cstheme="minorHAnsi"/>
          <w:b/>
          <w:bCs/>
          <w:sz w:val="20"/>
          <w:szCs w:val="20"/>
        </w:rPr>
        <w:t>.2024 r.</w:t>
      </w:r>
    </w:p>
    <w:p w14:paraId="2DB77C3B" w14:textId="77777777" w:rsidR="004C1321" w:rsidRDefault="004C1321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BF9A8D2" w14:textId="77777777" w:rsidR="00D75CDB" w:rsidRDefault="00DC72B8">
      <w:pPr>
        <w:spacing w:before="100" w:beforeAutospacing="1" w:after="100" w:afterAutospacing="1"/>
        <w:contextualSpacing/>
        <w:jc w:val="center"/>
        <w:rPr>
          <w:rFonts w:asciiTheme="minorHAnsi" w:hAnsiTheme="minorHAnsi" w:cstheme="minorHAnsi"/>
          <w:b/>
          <w:bCs/>
          <w:sz w:val="27"/>
          <w:szCs w:val="27"/>
        </w:rPr>
      </w:pPr>
      <w:r w:rsidRPr="00DC72B8">
        <w:rPr>
          <w:rFonts w:asciiTheme="minorHAnsi" w:hAnsiTheme="minorHAnsi" w:cstheme="minorHAnsi"/>
          <w:b/>
          <w:bCs/>
          <w:sz w:val="27"/>
          <w:szCs w:val="27"/>
        </w:rPr>
        <w:t>Autorskie receptury i opatentowane składy</w:t>
      </w:r>
    </w:p>
    <w:p w14:paraId="08488A36" w14:textId="0AEEF355" w:rsidR="004C1321" w:rsidRPr="00D75CDB" w:rsidRDefault="00DC72B8">
      <w:pPr>
        <w:spacing w:before="100" w:beforeAutospacing="1" w:after="100" w:afterAutospacing="1"/>
        <w:contextualSpacing/>
        <w:jc w:val="center"/>
        <w:rPr>
          <w:rFonts w:asciiTheme="minorHAnsi" w:hAnsiTheme="minorHAnsi" w:cstheme="minorHAnsi"/>
          <w:b/>
          <w:bCs/>
          <w:i/>
          <w:iCs/>
          <w:sz w:val="27"/>
          <w:szCs w:val="27"/>
        </w:rPr>
      </w:pPr>
      <w:r w:rsidRPr="00D75CDB">
        <w:rPr>
          <w:rFonts w:asciiTheme="minorHAnsi" w:hAnsiTheme="minorHAnsi" w:cstheme="minorHAnsi"/>
          <w:b/>
          <w:bCs/>
          <w:i/>
          <w:iCs/>
          <w:sz w:val="27"/>
          <w:szCs w:val="27"/>
        </w:rPr>
        <w:t xml:space="preserve">Badania </w:t>
      </w:r>
      <w:r w:rsidR="00D75CDB" w:rsidRPr="00D75CDB">
        <w:rPr>
          <w:rFonts w:asciiTheme="minorHAnsi" w:hAnsiTheme="minorHAnsi" w:cstheme="minorHAnsi"/>
          <w:b/>
          <w:bCs/>
          <w:i/>
          <w:iCs/>
          <w:sz w:val="27"/>
          <w:szCs w:val="27"/>
        </w:rPr>
        <w:t xml:space="preserve">oraz </w:t>
      </w:r>
      <w:r w:rsidRPr="00D75CDB">
        <w:rPr>
          <w:rFonts w:asciiTheme="minorHAnsi" w:hAnsiTheme="minorHAnsi" w:cstheme="minorHAnsi"/>
          <w:b/>
          <w:bCs/>
          <w:i/>
          <w:iCs/>
          <w:sz w:val="27"/>
          <w:szCs w:val="27"/>
        </w:rPr>
        <w:t>rozwój suplementów diety</w:t>
      </w:r>
    </w:p>
    <w:p w14:paraId="100B9D77" w14:textId="77777777" w:rsidR="00DC72B8" w:rsidRDefault="00DC72B8">
      <w:pPr>
        <w:spacing w:before="100" w:beforeAutospacing="1" w:after="100" w:afterAutospacing="1"/>
        <w:contextualSpacing/>
        <w:jc w:val="center"/>
        <w:rPr>
          <w:rFonts w:asciiTheme="minorHAnsi" w:hAnsiTheme="minorHAnsi" w:cstheme="minorHAnsi"/>
          <w:b/>
          <w:bCs/>
          <w:sz w:val="27"/>
          <w:szCs w:val="27"/>
        </w:rPr>
      </w:pPr>
    </w:p>
    <w:p w14:paraId="1C383D3C" w14:textId="2058A047" w:rsidR="0010375C" w:rsidRDefault="003C452A" w:rsidP="00DC72B8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C452A">
        <w:rPr>
          <w:rFonts w:asciiTheme="minorHAnsi" w:hAnsiTheme="minorHAnsi" w:cstheme="minorHAnsi"/>
          <w:b/>
          <w:bCs/>
          <w:sz w:val="24"/>
          <w:szCs w:val="24"/>
        </w:rPr>
        <w:t>Współczesna dieta zachodnioeuropejska, szczególnie w okresie zimowym, bywa uboga w naturalne źródła niezbędnych, nienasyconych kwasów omega-3 – tłuste ryby morskie i owoce morza, nierafinowane oleje roślinne, orzechy. Jak sama nazwa wskazuje, są one konieczne dla prawidłowego funkcjonowania ludzkiego organizmu.</w:t>
      </w:r>
    </w:p>
    <w:p w14:paraId="0AD64281" w14:textId="77777777" w:rsidR="003C452A" w:rsidRDefault="003C452A" w:rsidP="00DC72B8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57919EF" w14:textId="34F3ED2F" w:rsidR="003C452A" w:rsidRDefault="003C452A" w:rsidP="00DC72B8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C452A">
        <w:rPr>
          <w:rFonts w:asciiTheme="minorHAnsi" w:hAnsiTheme="minorHAnsi" w:cstheme="minorHAnsi"/>
          <w:sz w:val="24"/>
          <w:szCs w:val="24"/>
        </w:rPr>
        <w:t>Rosnąca popularność suplementów diety wiąże się ze wzrostem świadomości zdrowotnej oraz chęci zadbania o własne zdrowie. Suplementy pełnią rolę uzupełniającą oraz wspierającą prawidłowe funkcjonowanie organizmu, ale w żadnym wypadku nie mogą zastąpić zbilansowanej diety oraz aktywności fizycznej. Jednak odpowiednio dobrane, wysokiej jakości preparaty pozwalają uzupełnić wszystkie niezbędne składniki i dzięki temu przyczynić się do poprawy zdrowia, kondycji oraz wyglądu zewnętrznego, wspierając naturalne procesy zachodzące w naszym ciele.</w:t>
      </w:r>
    </w:p>
    <w:p w14:paraId="5E366B6B" w14:textId="77777777" w:rsidR="003C452A" w:rsidRDefault="003C452A" w:rsidP="00DC72B8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3C4F4DBC" w14:textId="525D81AA" w:rsidR="003C452A" w:rsidRDefault="003C452A" w:rsidP="00DC72B8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C452A">
        <w:rPr>
          <w:rFonts w:asciiTheme="minorHAnsi" w:hAnsiTheme="minorHAnsi" w:cstheme="minorHAnsi"/>
          <w:sz w:val="24"/>
          <w:szCs w:val="24"/>
        </w:rPr>
        <w:t>Do kwasów omega-3 zaliczamy kwas DHA (</w:t>
      </w:r>
      <w:proofErr w:type="spellStart"/>
      <w:r w:rsidRPr="003C452A">
        <w:rPr>
          <w:rFonts w:asciiTheme="minorHAnsi" w:hAnsiTheme="minorHAnsi" w:cstheme="minorHAnsi"/>
          <w:sz w:val="24"/>
          <w:szCs w:val="24"/>
        </w:rPr>
        <w:t>dokozaheksaenowy</w:t>
      </w:r>
      <w:proofErr w:type="spellEnd"/>
      <w:r w:rsidRPr="003C452A">
        <w:rPr>
          <w:rFonts w:asciiTheme="minorHAnsi" w:hAnsiTheme="minorHAnsi" w:cstheme="minorHAnsi"/>
          <w:sz w:val="24"/>
          <w:szCs w:val="24"/>
        </w:rPr>
        <w:t>), kwas EPA (</w:t>
      </w:r>
      <w:proofErr w:type="spellStart"/>
      <w:r w:rsidRPr="003C452A">
        <w:rPr>
          <w:rFonts w:asciiTheme="minorHAnsi" w:hAnsiTheme="minorHAnsi" w:cstheme="minorHAnsi"/>
          <w:sz w:val="24"/>
          <w:szCs w:val="24"/>
        </w:rPr>
        <w:t>eikozapentaenowy</w:t>
      </w:r>
      <w:proofErr w:type="spellEnd"/>
      <w:r w:rsidRPr="003C452A">
        <w:rPr>
          <w:rFonts w:asciiTheme="minorHAnsi" w:hAnsiTheme="minorHAnsi" w:cstheme="minorHAnsi"/>
          <w:sz w:val="24"/>
          <w:szCs w:val="24"/>
        </w:rPr>
        <w:t>) oraz kwas alfa-linolenowy (ALA). Odpowiadają one za wiele kluczowych funkcji, od wspomagania pracy serca i układu krążenia, wspomagania mózgu oraz układu nerwowego, wspierania odporności, obniżania poziomu „złego cholesterolu”, aż do łagodzenia stanów zapalnych i alergicznych czy utrzymania zdrowych kości oraz stawów. Na preparaty z kwasami omega-3 powinny uważać osoby nadwrażliwe lub uczulone na składniki danego produktu. Pacjenci, którzy cierpią na hemofilię, przyjmują leki przeciwzakrzepowe, kobiety ciężarne lub karmiące piersią, powinni skonsultować możliwość stosowania suplementu z lekarzem.</w:t>
      </w:r>
    </w:p>
    <w:p w14:paraId="1C763ED5" w14:textId="77777777" w:rsidR="003C452A" w:rsidRDefault="003C452A" w:rsidP="00DC72B8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02708058" w14:textId="358FA8CA" w:rsidR="003C452A" w:rsidRDefault="003C452A" w:rsidP="00DC72B8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C452A">
        <w:rPr>
          <w:rFonts w:asciiTheme="minorHAnsi" w:hAnsiTheme="minorHAnsi" w:cstheme="minorHAnsi"/>
          <w:i/>
          <w:iCs/>
          <w:sz w:val="24"/>
          <w:szCs w:val="24"/>
        </w:rPr>
        <w:t xml:space="preserve">Wszystkie nasze suplementy od momentu koncepcji wytwarzamy sami, a procedury chronione są patentami. Proces estryfikacji kwasów tłuszczowych to złożona, wieloetapowa procedura, dzięki której z oleju uzyskujemy </w:t>
      </w:r>
      <w:proofErr w:type="spellStart"/>
      <w:r w:rsidRPr="003C452A">
        <w:rPr>
          <w:rFonts w:asciiTheme="minorHAnsi" w:hAnsiTheme="minorHAnsi" w:cstheme="minorHAnsi"/>
          <w:i/>
          <w:iCs/>
          <w:sz w:val="24"/>
          <w:szCs w:val="24"/>
        </w:rPr>
        <w:t>ultraczystą</w:t>
      </w:r>
      <w:proofErr w:type="spellEnd"/>
      <w:r w:rsidRPr="003C452A">
        <w:rPr>
          <w:rFonts w:asciiTheme="minorHAnsi" w:hAnsiTheme="minorHAnsi" w:cstheme="minorHAnsi"/>
          <w:i/>
          <w:iCs/>
          <w:sz w:val="24"/>
          <w:szCs w:val="24"/>
        </w:rPr>
        <w:t xml:space="preserve"> formę </w:t>
      </w:r>
      <w:proofErr w:type="spellStart"/>
      <w:r w:rsidRPr="003C452A">
        <w:rPr>
          <w:rFonts w:asciiTheme="minorHAnsi" w:hAnsiTheme="minorHAnsi" w:cstheme="minorHAnsi"/>
          <w:i/>
          <w:iCs/>
          <w:sz w:val="24"/>
          <w:szCs w:val="24"/>
        </w:rPr>
        <w:t>bioestrów</w:t>
      </w:r>
      <w:proofErr w:type="spellEnd"/>
      <w:r w:rsidRPr="003C452A">
        <w:rPr>
          <w:rFonts w:asciiTheme="minorHAnsi" w:hAnsiTheme="minorHAnsi" w:cstheme="minorHAnsi"/>
          <w:i/>
          <w:iCs/>
          <w:sz w:val="24"/>
          <w:szCs w:val="24"/>
        </w:rPr>
        <w:t xml:space="preserve">. Z kolei </w:t>
      </w:r>
      <w:proofErr w:type="spellStart"/>
      <w:r w:rsidRPr="003C452A">
        <w:rPr>
          <w:rFonts w:asciiTheme="minorHAnsi" w:hAnsiTheme="minorHAnsi" w:cstheme="minorHAnsi"/>
          <w:i/>
          <w:iCs/>
          <w:sz w:val="24"/>
          <w:szCs w:val="24"/>
        </w:rPr>
        <w:t>postbiotyczna</w:t>
      </w:r>
      <w:proofErr w:type="spellEnd"/>
      <w:r w:rsidRPr="003C452A">
        <w:rPr>
          <w:rFonts w:asciiTheme="minorHAnsi" w:hAnsiTheme="minorHAnsi" w:cstheme="minorHAnsi"/>
          <w:i/>
          <w:iCs/>
          <w:sz w:val="24"/>
          <w:szCs w:val="24"/>
        </w:rPr>
        <w:t xml:space="preserve"> biomasa drożdży </w:t>
      </w:r>
      <w:proofErr w:type="spellStart"/>
      <w:r w:rsidRPr="003C452A">
        <w:rPr>
          <w:rFonts w:asciiTheme="minorHAnsi" w:hAnsiTheme="minorHAnsi" w:cstheme="minorHAnsi"/>
          <w:i/>
          <w:iCs/>
          <w:sz w:val="24"/>
          <w:szCs w:val="24"/>
        </w:rPr>
        <w:t>Yarrowia</w:t>
      </w:r>
      <w:proofErr w:type="spellEnd"/>
      <w:r w:rsidRPr="003C452A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3C452A">
        <w:rPr>
          <w:rFonts w:asciiTheme="minorHAnsi" w:hAnsiTheme="minorHAnsi" w:cstheme="minorHAnsi"/>
          <w:i/>
          <w:iCs/>
          <w:sz w:val="24"/>
          <w:szCs w:val="24"/>
        </w:rPr>
        <w:t>lipolytica</w:t>
      </w:r>
      <w:proofErr w:type="spellEnd"/>
      <w:r w:rsidRPr="003C452A">
        <w:rPr>
          <w:rFonts w:asciiTheme="minorHAnsi" w:hAnsiTheme="minorHAnsi" w:cstheme="minorHAnsi"/>
          <w:i/>
          <w:iCs/>
          <w:sz w:val="24"/>
          <w:szCs w:val="24"/>
        </w:rPr>
        <w:t xml:space="preserve"> powstaje w procesie, który w bardzo dużym uproszczeniu polega najpierw na namnażaniu i wzroście biomasy drożdżowej, podczas którego jest ona wzbogacana minerałami, a następnie na dezintegracji komórek drożdżowych. Uzyskana w ten sposób formuła </w:t>
      </w:r>
      <w:proofErr w:type="spellStart"/>
      <w:r w:rsidRPr="003C452A">
        <w:rPr>
          <w:rFonts w:asciiTheme="minorHAnsi" w:hAnsiTheme="minorHAnsi" w:cstheme="minorHAnsi"/>
          <w:i/>
          <w:iCs/>
          <w:sz w:val="24"/>
          <w:szCs w:val="24"/>
        </w:rPr>
        <w:t>postbiotyczna</w:t>
      </w:r>
      <w:proofErr w:type="spellEnd"/>
      <w:r w:rsidRPr="003C452A">
        <w:rPr>
          <w:rFonts w:asciiTheme="minorHAnsi" w:hAnsiTheme="minorHAnsi" w:cstheme="minorHAnsi"/>
          <w:i/>
          <w:iCs/>
          <w:sz w:val="24"/>
          <w:szCs w:val="24"/>
        </w:rPr>
        <w:t xml:space="preserve"> wzbogacona jest o cenne minerały, jak chrom i selen, który w naszych produktach związany jest ze strukturami komórek drożdży, będąc najbezpieczniejszą i najskuteczniejszą formą tych pierwiastków wśród suplementów mineralnych dostępnych na </w:t>
      </w:r>
      <w:r w:rsidRPr="003C452A">
        <w:rPr>
          <w:rFonts w:asciiTheme="minorHAnsi" w:hAnsiTheme="minorHAnsi" w:cstheme="minorHAnsi"/>
          <w:i/>
          <w:iCs/>
          <w:sz w:val="24"/>
          <w:szCs w:val="24"/>
        </w:rPr>
        <w:lastRenderedPageBreak/>
        <w:t>rynku</w:t>
      </w:r>
      <w:r w:rsidRPr="003C452A">
        <w:rPr>
          <w:rFonts w:asciiTheme="minorHAnsi" w:hAnsiTheme="minorHAnsi" w:cstheme="minorHAnsi"/>
          <w:sz w:val="24"/>
          <w:szCs w:val="24"/>
        </w:rPr>
        <w:t xml:space="preserve"> – mówi </w:t>
      </w:r>
      <w:r w:rsidRPr="003C452A">
        <w:rPr>
          <w:rFonts w:asciiTheme="minorHAnsi" w:hAnsiTheme="minorHAnsi" w:cstheme="minorHAnsi"/>
          <w:b/>
          <w:bCs/>
          <w:sz w:val="24"/>
          <w:szCs w:val="24"/>
        </w:rPr>
        <w:t xml:space="preserve">dr inż. Aleksandra </w:t>
      </w:r>
      <w:proofErr w:type="spellStart"/>
      <w:r w:rsidRPr="003C452A">
        <w:rPr>
          <w:rFonts w:asciiTheme="minorHAnsi" w:hAnsiTheme="minorHAnsi" w:cstheme="minorHAnsi"/>
          <w:b/>
          <w:bCs/>
          <w:sz w:val="24"/>
          <w:szCs w:val="24"/>
        </w:rPr>
        <w:t>Smolczyk</w:t>
      </w:r>
      <w:proofErr w:type="spellEnd"/>
      <w:r w:rsidRPr="003C452A">
        <w:rPr>
          <w:rFonts w:asciiTheme="minorHAnsi" w:hAnsiTheme="minorHAnsi" w:cstheme="minorHAnsi"/>
          <w:b/>
          <w:bCs/>
          <w:sz w:val="24"/>
          <w:szCs w:val="24"/>
        </w:rPr>
        <w:t xml:space="preserve">, kierowniczka ds. badań i rozwoju w </w:t>
      </w:r>
      <w:proofErr w:type="spellStart"/>
      <w:r w:rsidRPr="003C452A">
        <w:rPr>
          <w:rFonts w:asciiTheme="minorHAnsi" w:hAnsiTheme="minorHAnsi" w:cstheme="minorHAnsi"/>
          <w:b/>
          <w:bCs/>
          <w:sz w:val="24"/>
          <w:szCs w:val="24"/>
        </w:rPr>
        <w:t>onesano</w:t>
      </w:r>
      <w:proofErr w:type="spellEnd"/>
      <w:r w:rsidRPr="003C452A">
        <w:rPr>
          <w:rFonts w:asciiTheme="minorHAnsi" w:hAnsiTheme="minorHAnsi" w:cstheme="minorHAnsi"/>
          <w:b/>
          <w:bCs/>
          <w:sz w:val="24"/>
          <w:szCs w:val="24"/>
        </w:rPr>
        <w:t>, producencie naturalnych suplementów diety.</w:t>
      </w:r>
    </w:p>
    <w:p w14:paraId="5132F529" w14:textId="77777777" w:rsidR="003C452A" w:rsidRDefault="003C452A" w:rsidP="00DC72B8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DBD9FEF" w14:textId="260E130C" w:rsidR="003C452A" w:rsidRPr="003C452A" w:rsidRDefault="003C452A" w:rsidP="00DC72B8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3C452A">
        <w:rPr>
          <w:rFonts w:asciiTheme="minorHAnsi" w:hAnsiTheme="minorHAnsi" w:cstheme="minorHAnsi"/>
          <w:sz w:val="24"/>
          <w:szCs w:val="24"/>
        </w:rPr>
        <w:t>PostVital</w:t>
      </w:r>
      <w:proofErr w:type="spellEnd"/>
      <w:r w:rsidRPr="003C452A">
        <w:rPr>
          <w:rFonts w:asciiTheme="minorHAnsi" w:hAnsiTheme="minorHAnsi" w:cstheme="minorHAnsi"/>
          <w:sz w:val="24"/>
          <w:szCs w:val="24"/>
        </w:rPr>
        <w:t xml:space="preserve"> to autorska, innowacyjna linia preparatów </w:t>
      </w:r>
      <w:proofErr w:type="spellStart"/>
      <w:r w:rsidRPr="003C452A">
        <w:rPr>
          <w:rFonts w:asciiTheme="minorHAnsi" w:hAnsiTheme="minorHAnsi" w:cstheme="minorHAnsi"/>
          <w:sz w:val="24"/>
          <w:szCs w:val="24"/>
        </w:rPr>
        <w:t>postbiotycznych</w:t>
      </w:r>
      <w:proofErr w:type="spellEnd"/>
      <w:r w:rsidRPr="003C452A">
        <w:rPr>
          <w:rFonts w:asciiTheme="minorHAnsi" w:hAnsiTheme="minorHAnsi" w:cstheme="minorHAnsi"/>
          <w:sz w:val="24"/>
          <w:szCs w:val="24"/>
        </w:rPr>
        <w:t xml:space="preserve">, które są najnowszą grupą wśród </w:t>
      </w:r>
      <w:proofErr w:type="spellStart"/>
      <w:r w:rsidRPr="003C452A">
        <w:rPr>
          <w:rFonts w:asciiTheme="minorHAnsi" w:hAnsiTheme="minorHAnsi" w:cstheme="minorHAnsi"/>
          <w:sz w:val="24"/>
          <w:szCs w:val="24"/>
        </w:rPr>
        <w:t>immunostymulantów</w:t>
      </w:r>
      <w:proofErr w:type="spellEnd"/>
      <w:r w:rsidRPr="003C452A">
        <w:rPr>
          <w:rFonts w:asciiTheme="minorHAnsi" w:hAnsiTheme="minorHAnsi" w:cstheme="minorHAnsi"/>
          <w:sz w:val="24"/>
          <w:szCs w:val="24"/>
        </w:rPr>
        <w:t xml:space="preserve">. Formuły suplementów diety oparte są na unikalnych właściwościach biomasy </w:t>
      </w:r>
      <w:proofErr w:type="spellStart"/>
      <w:r w:rsidRPr="003C452A">
        <w:rPr>
          <w:rFonts w:asciiTheme="minorHAnsi" w:hAnsiTheme="minorHAnsi" w:cstheme="minorHAnsi"/>
          <w:sz w:val="24"/>
          <w:szCs w:val="24"/>
        </w:rPr>
        <w:t>postbiotycznej</w:t>
      </w:r>
      <w:proofErr w:type="spellEnd"/>
      <w:r w:rsidRPr="003C452A">
        <w:rPr>
          <w:rFonts w:asciiTheme="minorHAnsi" w:hAnsiTheme="minorHAnsi" w:cstheme="minorHAnsi"/>
          <w:sz w:val="24"/>
          <w:szCs w:val="24"/>
        </w:rPr>
        <w:t xml:space="preserve"> drożdży </w:t>
      </w:r>
      <w:proofErr w:type="spellStart"/>
      <w:r w:rsidRPr="003C452A">
        <w:rPr>
          <w:rFonts w:asciiTheme="minorHAnsi" w:hAnsiTheme="minorHAnsi" w:cstheme="minorHAnsi"/>
          <w:sz w:val="24"/>
          <w:szCs w:val="24"/>
        </w:rPr>
        <w:t>Yarrowia</w:t>
      </w:r>
      <w:proofErr w:type="spellEnd"/>
      <w:r w:rsidRPr="003C452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C452A">
        <w:rPr>
          <w:rFonts w:asciiTheme="minorHAnsi" w:hAnsiTheme="minorHAnsi" w:cstheme="minorHAnsi"/>
          <w:sz w:val="24"/>
          <w:szCs w:val="24"/>
        </w:rPr>
        <w:t>lipolytica</w:t>
      </w:r>
      <w:proofErr w:type="spellEnd"/>
      <w:r w:rsidRPr="003C452A">
        <w:rPr>
          <w:rFonts w:asciiTheme="minorHAnsi" w:hAnsiTheme="minorHAnsi" w:cstheme="minorHAnsi"/>
          <w:sz w:val="24"/>
          <w:szCs w:val="24"/>
        </w:rPr>
        <w:t xml:space="preserve">, o potwierdzonym badaniami, pozytywnym wpływie na układ immunologiczny i naturalną odporność organizmu. Szczep drożdży </w:t>
      </w:r>
      <w:proofErr w:type="spellStart"/>
      <w:r w:rsidRPr="003C452A">
        <w:rPr>
          <w:rFonts w:asciiTheme="minorHAnsi" w:hAnsiTheme="minorHAnsi" w:cstheme="minorHAnsi"/>
          <w:sz w:val="24"/>
          <w:szCs w:val="24"/>
        </w:rPr>
        <w:t>Yarrowia</w:t>
      </w:r>
      <w:proofErr w:type="spellEnd"/>
      <w:r w:rsidRPr="003C452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C452A">
        <w:rPr>
          <w:rFonts w:asciiTheme="minorHAnsi" w:hAnsiTheme="minorHAnsi" w:cstheme="minorHAnsi"/>
          <w:sz w:val="24"/>
          <w:szCs w:val="24"/>
        </w:rPr>
        <w:t>lipolytica</w:t>
      </w:r>
      <w:proofErr w:type="spellEnd"/>
      <w:r w:rsidRPr="003C452A">
        <w:rPr>
          <w:rFonts w:asciiTheme="minorHAnsi" w:hAnsiTheme="minorHAnsi" w:cstheme="minorHAnsi"/>
          <w:sz w:val="24"/>
          <w:szCs w:val="24"/>
        </w:rPr>
        <w:t xml:space="preserve"> A-101, zawierający w swoich komórkach aż dwa kluczowe dla ochrony odporności związki, beta-glukany i </w:t>
      </w:r>
      <w:proofErr w:type="spellStart"/>
      <w:r w:rsidRPr="003C452A">
        <w:rPr>
          <w:rFonts w:asciiTheme="minorHAnsi" w:hAnsiTheme="minorHAnsi" w:cstheme="minorHAnsi"/>
          <w:sz w:val="24"/>
          <w:szCs w:val="24"/>
        </w:rPr>
        <w:t>mannany</w:t>
      </w:r>
      <w:proofErr w:type="spellEnd"/>
      <w:r w:rsidRPr="003C452A">
        <w:rPr>
          <w:rFonts w:asciiTheme="minorHAnsi" w:hAnsiTheme="minorHAnsi" w:cstheme="minorHAnsi"/>
          <w:sz w:val="24"/>
          <w:szCs w:val="24"/>
        </w:rPr>
        <w:t xml:space="preserve">, stanowi podwójne wsparcie dla naturalnych sił obronnych organizmu oraz </w:t>
      </w:r>
      <w:proofErr w:type="spellStart"/>
      <w:r w:rsidRPr="003C452A">
        <w:rPr>
          <w:rFonts w:asciiTheme="minorHAnsi" w:hAnsiTheme="minorHAnsi" w:cstheme="minorHAnsi"/>
          <w:sz w:val="24"/>
          <w:szCs w:val="24"/>
        </w:rPr>
        <w:t>mikrobiomu</w:t>
      </w:r>
      <w:proofErr w:type="spellEnd"/>
      <w:r w:rsidRPr="003C452A">
        <w:rPr>
          <w:rFonts w:asciiTheme="minorHAnsi" w:hAnsiTheme="minorHAnsi" w:cstheme="minorHAnsi"/>
          <w:sz w:val="24"/>
          <w:szCs w:val="24"/>
        </w:rPr>
        <w:t xml:space="preserve"> jelit. W zależności od przeznaczenia produktu, każdy z nich został wzbogacony skoncentrowanymi wyciągami roślinnymi.</w:t>
      </w:r>
    </w:p>
    <w:p w14:paraId="1ED54479" w14:textId="77777777" w:rsidR="004C1321" w:rsidRDefault="004C1321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76B0951E" w14:textId="77777777" w:rsidR="004C1321" w:rsidRDefault="00101B0F">
      <w:pPr>
        <w:spacing w:before="100" w:beforeAutospacing="1" w:after="100" w:afterAutospacing="1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***</w:t>
      </w:r>
    </w:p>
    <w:p w14:paraId="6F55A4D2" w14:textId="77777777" w:rsidR="004C1321" w:rsidRDefault="00101B0F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proofErr w:type="spellStart"/>
      <w:r>
        <w:rPr>
          <w:rFonts w:asciiTheme="minorHAnsi" w:hAnsiTheme="minorHAnsi" w:cstheme="minorHAnsi"/>
          <w:b/>
          <w:sz w:val="20"/>
          <w:szCs w:val="20"/>
        </w:rPr>
        <w:t>Onesano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jest firmą biotechnologiczną, zaawansowanym i innowacyjnym producentem </w:t>
      </w:r>
      <w:r>
        <w:rPr>
          <w:rFonts w:asciiTheme="minorHAnsi" w:hAnsiTheme="minorHAnsi" w:cstheme="minorHAnsi"/>
          <w:b/>
          <w:sz w:val="20"/>
          <w:szCs w:val="20"/>
        </w:rPr>
        <w:t xml:space="preserve">naturalnych suplementów diety. </w:t>
      </w:r>
      <w:r>
        <w:rPr>
          <w:rFonts w:asciiTheme="minorHAnsi" w:hAnsiTheme="minorHAnsi" w:cstheme="minorHAnsi"/>
          <w:bCs/>
          <w:sz w:val="20"/>
          <w:szCs w:val="20"/>
        </w:rPr>
        <w:t xml:space="preserve">Sercem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onesano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są zakłady produkcyjne zlokalizowane w Czechowicach-Dziedzicach,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posiadające własne laboratorium oraz wykwalifikowaną kadrę specjalistów. To dzięki nim </w:t>
      </w:r>
      <w:proofErr w:type="spellStart"/>
      <w:r>
        <w:rPr>
          <w:rFonts w:asciiTheme="minorHAnsi" w:hAnsiTheme="minorHAnsi" w:cstheme="minorHAnsi"/>
          <w:sz w:val="20"/>
          <w:szCs w:val="20"/>
        </w:rPr>
        <w:t>onesano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może szczycić się autorskimi recepturami, opatentowanymi składami i innowacyjnymi rozwiązaniami technologicznymi. Produkcja jest realizowana w oparciu o najwyższe standardy, z poszanowaniem środowiska naturalnego. Bazę linii produkcyjnych stanowi </w:t>
      </w:r>
      <w:proofErr w:type="spellStart"/>
      <w:r>
        <w:rPr>
          <w:rFonts w:asciiTheme="minorHAnsi" w:hAnsiTheme="minorHAnsi" w:cstheme="minorHAnsi"/>
          <w:sz w:val="20"/>
          <w:szCs w:val="20"/>
        </w:rPr>
        <w:t>EstroVita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– w 100% roślinny suplement diety zawierający kwasy omega 3,6,9, pozyskany z mieszaniny co najmniej czterech olejów, wzbogacony o naturalne witaminy oraz </w:t>
      </w:r>
      <w:proofErr w:type="spellStart"/>
      <w:r>
        <w:rPr>
          <w:rFonts w:asciiTheme="minorHAnsi" w:hAnsiTheme="minorHAnsi" w:cstheme="minorHAnsi"/>
          <w:sz w:val="20"/>
          <w:szCs w:val="20"/>
        </w:rPr>
        <w:t>PostVital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suplementy diety zawierające unikalny </w:t>
      </w:r>
      <w:proofErr w:type="spellStart"/>
      <w:r>
        <w:rPr>
          <w:rFonts w:asciiTheme="minorHAnsi" w:hAnsiTheme="minorHAnsi" w:cstheme="minorHAnsi"/>
          <w:sz w:val="20"/>
          <w:szCs w:val="20"/>
        </w:rPr>
        <w:t>postbiotyk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drożdży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0"/>
          <w:szCs w:val="20"/>
        </w:rPr>
        <w:t>Yarrowia</w:t>
      </w:r>
      <w:proofErr w:type="spellEnd"/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0"/>
          <w:szCs w:val="20"/>
        </w:rPr>
        <w:t>lipolytica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wpisany na listę </w:t>
      </w:r>
      <w:proofErr w:type="spellStart"/>
      <w:r>
        <w:rPr>
          <w:rFonts w:asciiTheme="minorHAnsi" w:hAnsiTheme="minorHAnsi" w:cstheme="minorHAnsi"/>
          <w:sz w:val="20"/>
          <w:szCs w:val="20"/>
        </w:rPr>
        <w:t>Novel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Food. </w:t>
      </w:r>
      <w:proofErr w:type="spellStart"/>
      <w:r>
        <w:rPr>
          <w:rFonts w:asciiTheme="minorHAnsi" w:hAnsiTheme="minorHAnsi" w:cstheme="minorHAnsi"/>
          <w:sz w:val="20"/>
          <w:szCs w:val="20"/>
        </w:rPr>
        <w:t>Onesano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jest firmą z polskim kapitałem, prowadzącą produkcję w naszym kraju i w pełni kontrolującą cały proces produkcyjny. Głównym obszarem działalności jest produkcja naturalnych suplementów diety w postaci </w:t>
      </w:r>
      <w:proofErr w:type="spellStart"/>
      <w:r>
        <w:rPr>
          <w:rFonts w:asciiTheme="minorHAnsi" w:hAnsiTheme="minorHAnsi" w:cstheme="minorHAnsi"/>
          <w:sz w:val="20"/>
          <w:szCs w:val="20"/>
        </w:rPr>
        <w:t>bioestrów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i unikalnego </w:t>
      </w:r>
      <w:proofErr w:type="spellStart"/>
      <w:r>
        <w:rPr>
          <w:rFonts w:asciiTheme="minorHAnsi" w:hAnsiTheme="minorHAnsi" w:cstheme="minorHAnsi"/>
          <w:sz w:val="20"/>
          <w:szCs w:val="20"/>
        </w:rPr>
        <w:t>postbiotyku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oraz funkcjonalnych dodatków do żywności zorientowanych na rynek spożywczy. Firma produkuje również preparaty dla zwierząt towarzyszących oraz posiada dedykowaną ofertę produktową dla rolnictwa. Siedziba przedsiębiorstwa mieści się w </w:t>
      </w:r>
      <w:r>
        <w:rPr>
          <w:rFonts w:asciiTheme="minorHAnsi" w:hAnsiTheme="minorHAnsi" w:cstheme="minorHAnsi"/>
          <w:b/>
          <w:sz w:val="20"/>
          <w:szCs w:val="20"/>
        </w:rPr>
        <w:t xml:space="preserve">Chorzowie. </w:t>
      </w:r>
    </w:p>
    <w:p w14:paraId="43A0EF1F" w14:textId="77777777" w:rsidR="004C1321" w:rsidRDefault="004C1321">
      <w:pPr>
        <w:spacing w:before="100" w:beforeAutospacing="1" w:after="100" w:afterAutospacing="1"/>
        <w:ind w:hanging="2"/>
        <w:contextualSpacing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10024238" w14:textId="77777777" w:rsidR="004C1321" w:rsidRDefault="00101B0F">
      <w:pPr>
        <w:spacing w:before="100" w:beforeAutospacing="1" w:after="100" w:afterAutospacing="1"/>
        <w:ind w:hanging="2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>Więcej informacji:</w:t>
      </w:r>
    </w:p>
    <w:p w14:paraId="41B31C89" w14:textId="77777777" w:rsidR="004C1321" w:rsidRDefault="00000000">
      <w:pPr>
        <w:spacing w:before="100" w:beforeAutospacing="1" w:after="100" w:afterAutospacing="1"/>
        <w:ind w:hanging="2"/>
        <w:contextualSpacing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hyperlink r:id="rId7" w:history="1">
        <w:r w:rsidR="00101B0F">
          <w:rPr>
            <w:rStyle w:val="Hipercze"/>
            <w:rFonts w:asciiTheme="minorHAnsi" w:hAnsiTheme="minorHAnsi" w:cstheme="minorHAnsi"/>
            <w:b/>
            <w:sz w:val="20"/>
            <w:szCs w:val="20"/>
          </w:rPr>
          <w:t>www.onesano.pl</w:t>
        </w:r>
      </w:hyperlink>
      <w:r w:rsidR="00101B0F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F5A8478" w14:textId="77777777" w:rsidR="004C1321" w:rsidRDefault="004C1321">
      <w:pPr>
        <w:spacing w:before="100" w:beforeAutospacing="1" w:after="100" w:afterAutospacing="1"/>
        <w:ind w:hanging="2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1E98BB20" w14:textId="77777777" w:rsidR="004C1321" w:rsidRDefault="00101B0F">
      <w:pPr>
        <w:spacing w:before="100" w:beforeAutospacing="1" w:after="100" w:afterAutospacing="1"/>
        <w:ind w:hanging="2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>Kontakt dla mediów:</w:t>
      </w:r>
    </w:p>
    <w:p w14:paraId="644F71B2" w14:textId="77777777" w:rsidR="004C1321" w:rsidRDefault="00101B0F">
      <w:pPr>
        <w:spacing w:before="100" w:beforeAutospacing="1" w:after="100" w:afterAutospacing="1"/>
        <w:ind w:hanging="2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Bartosz Sosnówka</w:t>
      </w:r>
    </w:p>
    <w:p w14:paraId="56C9A6E9" w14:textId="77777777" w:rsidR="004C1321" w:rsidRDefault="00101B0F">
      <w:pPr>
        <w:spacing w:before="100" w:beforeAutospacing="1" w:after="100" w:afterAutospacing="1"/>
        <w:ind w:hanging="2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E: </w:t>
      </w:r>
      <w:hyperlink r:id="rId8">
        <w:r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bartosz.sosnowka@dwapiar.pl</w:t>
        </w:r>
      </w:hyperlink>
    </w:p>
    <w:p w14:paraId="11150C0B" w14:textId="77777777" w:rsidR="004C1321" w:rsidRDefault="00101B0F">
      <w:pPr>
        <w:spacing w:before="100" w:beforeAutospacing="1" w:after="100" w:afterAutospacing="1"/>
        <w:ind w:hanging="2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M: 517 476 361</w:t>
      </w:r>
    </w:p>
    <w:p w14:paraId="6F7BBBD7" w14:textId="77777777" w:rsidR="004C1321" w:rsidRDefault="004C1321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sectPr w:rsidR="004C13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644F5" w14:textId="77777777" w:rsidR="008C3CBC" w:rsidRDefault="008C3CBC">
      <w:pPr>
        <w:spacing w:line="240" w:lineRule="auto"/>
      </w:pPr>
      <w:r>
        <w:separator/>
      </w:r>
    </w:p>
  </w:endnote>
  <w:endnote w:type="continuationSeparator" w:id="0">
    <w:p w14:paraId="0E3EE934" w14:textId="77777777" w:rsidR="008C3CBC" w:rsidRDefault="008C3C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98306" w14:textId="77777777" w:rsidR="004C1321" w:rsidRDefault="004C13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54764" w14:textId="77777777" w:rsidR="004C1321" w:rsidRDefault="004C13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07480" w14:textId="77777777" w:rsidR="004C1321" w:rsidRDefault="004C13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041CA" w14:textId="77777777" w:rsidR="008C3CBC" w:rsidRDefault="008C3CBC">
      <w:pPr>
        <w:spacing w:after="0"/>
      </w:pPr>
      <w:r>
        <w:separator/>
      </w:r>
    </w:p>
  </w:footnote>
  <w:footnote w:type="continuationSeparator" w:id="0">
    <w:p w14:paraId="4782EFE1" w14:textId="77777777" w:rsidR="008C3CBC" w:rsidRDefault="008C3CB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A1F14" w14:textId="77777777" w:rsidR="004C1321" w:rsidRDefault="004C13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F8905" w14:textId="77777777" w:rsidR="004C1321" w:rsidRDefault="00101B0F">
    <w:pPr>
      <w:pStyle w:val="Nagwek"/>
    </w:pPr>
    <w:r>
      <w:rPr>
        <w:noProof/>
      </w:rPr>
      <w:drawing>
        <wp:inline distT="0" distB="0" distL="0" distR="0" wp14:anchorId="4C8D8114" wp14:editId="6B9DC0D1">
          <wp:extent cx="2872740" cy="9220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7274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26C43" w14:textId="77777777" w:rsidR="004C1321" w:rsidRDefault="004C132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CF7"/>
    <w:rsid w:val="00001DEB"/>
    <w:rsid w:val="000049D1"/>
    <w:rsid w:val="00004F7F"/>
    <w:rsid w:val="000058F3"/>
    <w:rsid w:val="000162E7"/>
    <w:rsid w:val="00017789"/>
    <w:rsid w:val="0002470A"/>
    <w:rsid w:val="000252C4"/>
    <w:rsid w:val="00033B5B"/>
    <w:rsid w:val="000372E4"/>
    <w:rsid w:val="0005340B"/>
    <w:rsid w:val="0005722D"/>
    <w:rsid w:val="00062DF4"/>
    <w:rsid w:val="000914C5"/>
    <w:rsid w:val="000914F4"/>
    <w:rsid w:val="000943E4"/>
    <w:rsid w:val="000A1DC9"/>
    <w:rsid w:val="000B2F67"/>
    <w:rsid w:val="000F2D11"/>
    <w:rsid w:val="000F5C4A"/>
    <w:rsid w:val="00101B0F"/>
    <w:rsid w:val="0010375C"/>
    <w:rsid w:val="00114FE2"/>
    <w:rsid w:val="001202D8"/>
    <w:rsid w:val="00121CA6"/>
    <w:rsid w:val="001238FC"/>
    <w:rsid w:val="001328DF"/>
    <w:rsid w:val="00133815"/>
    <w:rsid w:val="001370F6"/>
    <w:rsid w:val="00145CD3"/>
    <w:rsid w:val="001559E9"/>
    <w:rsid w:val="001651EE"/>
    <w:rsid w:val="0016605A"/>
    <w:rsid w:val="00167FB9"/>
    <w:rsid w:val="00175B28"/>
    <w:rsid w:val="00180CFF"/>
    <w:rsid w:val="00196F7A"/>
    <w:rsid w:val="001A0582"/>
    <w:rsid w:val="001A257B"/>
    <w:rsid w:val="001B2F3E"/>
    <w:rsid w:val="001D606F"/>
    <w:rsid w:val="001D7F8B"/>
    <w:rsid w:val="001E3291"/>
    <w:rsid w:val="001E748D"/>
    <w:rsid w:val="001F186D"/>
    <w:rsid w:val="001F3B57"/>
    <w:rsid w:val="00200FAA"/>
    <w:rsid w:val="00201181"/>
    <w:rsid w:val="00204BBE"/>
    <w:rsid w:val="00213D03"/>
    <w:rsid w:val="00221DB7"/>
    <w:rsid w:val="00232D63"/>
    <w:rsid w:val="0024091E"/>
    <w:rsid w:val="00245948"/>
    <w:rsid w:val="0024730F"/>
    <w:rsid w:val="002639DF"/>
    <w:rsid w:val="00264C46"/>
    <w:rsid w:val="002725DF"/>
    <w:rsid w:val="002734F0"/>
    <w:rsid w:val="00277B7F"/>
    <w:rsid w:val="00285262"/>
    <w:rsid w:val="002906AB"/>
    <w:rsid w:val="002A2B2E"/>
    <w:rsid w:val="002A3068"/>
    <w:rsid w:val="002B4DA6"/>
    <w:rsid w:val="002C2D35"/>
    <w:rsid w:val="002D1608"/>
    <w:rsid w:val="002D1A14"/>
    <w:rsid w:val="002D6620"/>
    <w:rsid w:val="002E0B18"/>
    <w:rsid w:val="002E2F54"/>
    <w:rsid w:val="002E7674"/>
    <w:rsid w:val="002F03E1"/>
    <w:rsid w:val="002F5813"/>
    <w:rsid w:val="003032B3"/>
    <w:rsid w:val="00311697"/>
    <w:rsid w:val="00312850"/>
    <w:rsid w:val="00323442"/>
    <w:rsid w:val="00324FB0"/>
    <w:rsid w:val="00345577"/>
    <w:rsid w:val="00360489"/>
    <w:rsid w:val="00363CF7"/>
    <w:rsid w:val="00364B1D"/>
    <w:rsid w:val="00377BC9"/>
    <w:rsid w:val="00381AD6"/>
    <w:rsid w:val="003A205F"/>
    <w:rsid w:val="003B6F42"/>
    <w:rsid w:val="003C452A"/>
    <w:rsid w:val="003D1C9E"/>
    <w:rsid w:val="003D5D7E"/>
    <w:rsid w:val="003E282B"/>
    <w:rsid w:val="003F2E96"/>
    <w:rsid w:val="0040424E"/>
    <w:rsid w:val="00404DB0"/>
    <w:rsid w:val="00421843"/>
    <w:rsid w:val="00422CC5"/>
    <w:rsid w:val="0042419B"/>
    <w:rsid w:val="00424B6A"/>
    <w:rsid w:val="00444037"/>
    <w:rsid w:val="00483B3C"/>
    <w:rsid w:val="00483D18"/>
    <w:rsid w:val="00486DD6"/>
    <w:rsid w:val="0048741D"/>
    <w:rsid w:val="004965B4"/>
    <w:rsid w:val="004A4723"/>
    <w:rsid w:val="004C1321"/>
    <w:rsid w:val="004D3B3B"/>
    <w:rsid w:val="004D4498"/>
    <w:rsid w:val="004D75DC"/>
    <w:rsid w:val="0051483F"/>
    <w:rsid w:val="0052190C"/>
    <w:rsid w:val="00526ADA"/>
    <w:rsid w:val="00537C39"/>
    <w:rsid w:val="0056682E"/>
    <w:rsid w:val="0056728D"/>
    <w:rsid w:val="005951EF"/>
    <w:rsid w:val="00596C11"/>
    <w:rsid w:val="005A2AA4"/>
    <w:rsid w:val="005A3971"/>
    <w:rsid w:val="005B4C02"/>
    <w:rsid w:val="005B729D"/>
    <w:rsid w:val="005C5589"/>
    <w:rsid w:val="005D0916"/>
    <w:rsid w:val="005D5682"/>
    <w:rsid w:val="005E52A7"/>
    <w:rsid w:val="005E5F1C"/>
    <w:rsid w:val="005F3F03"/>
    <w:rsid w:val="005F7423"/>
    <w:rsid w:val="006069A7"/>
    <w:rsid w:val="00607595"/>
    <w:rsid w:val="006108E8"/>
    <w:rsid w:val="00612B83"/>
    <w:rsid w:val="006144EA"/>
    <w:rsid w:val="006211BA"/>
    <w:rsid w:val="0062263F"/>
    <w:rsid w:val="006259F2"/>
    <w:rsid w:val="00634855"/>
    <w:rsid w:val="00635173"/>
    <w:rsid w:val="00641E18"/>
    <w:rsid w:val="00651BCA"/>
    <w:rsid w:val="00651C28"/>
    <w:rsid w:val="00664400"/>
    <w:rsid w:val="006648DF"/>
    <w:rsid w:val="00666825"/>
    <w:rsid w:val="00687658"/>
    <w:rsid w:val="006979DB"/>
    <w:rsid w:val="006B1430"/>
    <w:rsid w:val="006C6F02"/>
    <w:rsid w:val="006D60A1"/>
    <w:rsid w:val="006E046B"/>
    <w:rsid w:val="006E2FB4"/>
    <w:rsid w:val="006E54A0"/>
    <w:rsid w:val="006E6796"/>
    <w:rsid w:val="006F0A0F"/>
    <w:rsid w:val="006F236D"/>
    <w:rsid w:val="006F308C"/>
    <w:rsid w:val="006F6B39"/>
    <w:rsid w:val="00704C28"/>
    <w:rsid w:val="0072639E"/>
    <w:rsid w:val="0072776E"/>
    <w:rsid w:val="007505D7"/>
    <w:rsid w:val="00753322"/>
    <w:rsid w:val="007821BA"/>
    <w:rsid w:val="00785651"/>
    <w:rsid w:val="00787812"/>
    <w:rsid w:val="007A044B"/>
    <w:rsid w:val="007A67AF"/>
    <w:rsid w:val="007B2433"/>
    <w:rsid w:val="007B4C0F"/>
    <w:rsid w:val="007B726F"/>
    <w:rsid w:val="007C0D30"/>
    <w:rsid w:val="007C3F51"/>
    <w:rsid w:val="007C5C37"/>
    <w:rsid w:val="007D3385"/>
    <w:rsid w:val="007F1FD3"/>
    <w:rsid w:val="007F341D"/>
    <w:rsid w:val="007F6F39"/>
    <w:rsid w:val="007F732F"/>
    <w:rsid w:val="007F7D4C"/>
    <w:rsid w:val="00802799"/>
    <w:rsid w:val="00802E0F"/>
    <w:rsid w:val="00803654"/>
    <w:rsid w:val="00806AFD"/>
    <w:rsid w:val="0081100F"/>
    <w:rsid w:val="008123E0"/>
    <w:rsid w:val="00814A78"/>
    <w:rsid w:val="00820BC6"/>
    <w:rsid w:val="008254BE"/>
    <w:rsid w:val="00833933"/>
    <w:rsid w:val="008347A4"/>
    <w:rsid w:val="00834A97"/>
    <w:rsid w:val="00836685"/>
    <w:rsid w:val="00841E69"/>
    <w:rsid w:val="008501B9"/>
    <w:rsid w:val="00851CE3"/>
    <w:rsid w:val="00852825"/>
    <w:rsid w:val="00892A57"/>
    <w:rsid w:val="0089362C"/>
    <w:rsid w:val="00893EB3"/>
    <w:rsid w:val="00895E74"/>
    <w:rsid w:val="008B46C3"/>
    <w:rsid w:val="008B6E07"/>
    <w:rsid w:val="008C3CBC"/>
    <w:rsid w:val="008D339A"/>
    <w:rsid w:val="008D4607"/>
    <w:rsid w:val="008E6409"/>
    <w:rsid w:val="008E6F39"/>
    <w:rsid w:val="008F3BEF"/>
    <w:rsid w:val="00913CB6"/>
    <w:rsid w:val="009159E4"/>
    <w:rsid w:val="00917119"/>
    <w:rsid w:val="009214B7"/>
    <w:rsid w:val="00932377"/>
    <w:rsid w:val="00941C2F"/>
    <w:rsid w:val="0094204E"/>
    <w:rsid w:val="00942319"/>
    <w:rsid w:val="00947540"/>
    <w:rsid w:val="00951344"/>
    <w:rsid w:val="00954470"/>
    <w:rsid w:val="00965267"/>
    <w:rsid w:val="00966FD4"/>
    <w:rsid w:val="00984B68"/>
    <w:rsid w:val="00985342"/>
    <w:rsid w:val="00985564"/>
    <w:rsid w:val="00986749"/>
    <w:rsid w:val="00992A67"/>
    <w:rsid w:val="00996E73"/>
    <w:rsid w:val="009A5B52"/>
    <w:rsid w:val="009B3FB6"/>
    <w:rsid w:val="009B3FEB"/>
    <w:rsid w:val="009C4F06"/>
    <w:rsid w:val="009D4307"/>
    <w:rsid w:val="009F2DC5"/>
    <w:rsid w:val="00A03B01"/>
    <w:rsid w:val="00A076F1"/>
    <w:rsid w:val="00A07A65"/>
    <w:rsid w:val="00A143B6"/>
    <w:rsid w:val="00A234C2"/>
    <w:rsid w:val="00A32154"/>
    <w:rsid w:val="00A544EF"/>
    <w:rsid w:val="00A56DD9"/>
    <w:rsid w:val="00A57B2C"/>
    <w:rsid w:val="00A708F6"/>
    <w:rsid w:val="00A747B4"/>
    <w:rsid w:val="00A75732"/>
    <w:rsid w:val="00A80B79"/>
    <w:rsid w:val="00A8465C"/>
    <w:rsid w:val="00A90E00"/>
    <w:rsid w:val="00AB6ED3"/>
    <w:rsid w:val="00AC6B22"/>
    <w:rsid w:val="00AC75C9"/>
    <w:rsid w:val="00AD21BC"/>
    <w:rsid w:val="00AE4122"/>
    <w:rsid w:val="00AF2C7E"/>
    <w:rsid w:val="00AF7993"/>
    <w:rsid w:val="00B058A4"/>
    <w:rsid w:val="00B06677"/>
    <w:rsid w:val="00B06A07"/>
    <w:rsid w:val="00B128A0"/>
    <w:rsid w:val="00B12E05"/>
    <w:rsid w:val="00B2382C"/>
    <w:rsid w:val="00B25398"/>
    <w:rsid w:val="00B30CDE"/>
    <w:rsid w:val="00B33DD5"/>
    <w:rsid w:val="00B34EB7"/>
    <w:rsid w:val="00B5314D"/>
    <w:rsid w:val="00B63203"/>
    <w:rsid w:val="00B63A12"/>
    <w:rsid w:val="00B71C75"/>
    <w:rsid w:val="00B80299"/>
    <w:rsid w:val="00B80BF5"/>
    <w:rsid w:val="00B935D9"/>
    <w:rsid w:val="00BA33CE"/>
    <w:rsid w:val="00BA7B8A"/>
    <w:rsid w:val="00BB11B6"/>
    <w:rsid w:val="00BB5904"/>
    <w:rsid w:val="00BC28EF"/>
    <w:rsid w:val="00BC7C7C"/>
    <w:rsid w:val="00BE2A15"/>
    <w:rsid w:val="00BE7776"/>
    <w:rsid w:val="00C0324F"/>
    <w:rsid w:val="00C077B0"/>
    <w:rsid w:val="00C11E5B"/>
    <w:rsid w:val="00C2329C"/>
    <w:rsid w:val="00C35D4D"/>
    <w:rsid w:val="00C5741A"/>
    <w:rsid w:val="00C6319F"/>
    <w:rsid w:val="00C740A2"/>
    <w:rsid w:val="00C774CD"/>
    <w:rsid w:val="00C937AF"/>
    <w:rsid w:val="00C9471C"/>
    <w:rsid w:val="00CA245B"/>
    <w:rsid w:val="00CA7E29"/>
    <w:rsid w:val="00CC0DFA"/>
    <w:rsid w:val="00CC2D57"/>
    <w:rsid w:val="00CC7D6E"/>
    <w:rsid w:val="00CD04CE"/>
    <w:rsid w:val="00CD5247"/>
    <w:rsid w:val="00CD707E"/>
    <w:rsid w:val="00CF5B0D"/>
    <w:rsid w:val="00CF7CAA"/>
    <w:rsid w:val="00D043A6"/>
    <w:rsid w:val="00D05C76"/>
    <w:rsid w:val="00D06499"/>
    <w:rsid w:val="00D21C70"/>
    <w:rsid w:val="00D32E18"/>
    <w:rsid w:val="00D35134"/>
    <w:rsid w:val="00D3761A"/>
    <w:rsid w:val="00D52783"/>
    <w:rsid w:val="00D54BB6"/>
    <w:rsid w:val="00D54C3D"/>
    <w:rsid w:val="00D54E8C"/>
    <w:rsid w:val="00D610F1"/>
    <w:rsid w:val="00D6194A"/>
    <w:rsid w:val="00D61F5A"/>
    <w:rsid w:val="00D62F30"/>
    <w:rsid w:val="00D65CBF"/>
    <w:rsid w:val="00D676B7"/>
    <w:rsid w:val="00D75CDB"/>
    <w:rsid w:val="00D86DDE"/>
    <w:rsid w:val="00D92EE2"/>
    <w:rsid w:val="00D93802"/>
    <w:rsid w:val="00DA07CA"/>
    <w:rsid w:val="00DA08E9"/>
    <w:rsid w:val="00DA64BC"/>
    <w:rsid w:val="00DA70FF"/>
    <w:rsid w:val="00DB61EF"/>
    <w:rsid w:val="00DC72B8"/>
    <w:rsid w:val="00DC77FE"/>
    <w:rsid w:val="00DD12CC"/>
    <w:rsid w:val="00DD3BC0"/>
    <w:rsid w:val="00DE4F27"/>
    <w:rsid w:val="00DE670B"/>
    <w:rsid w:val="00DF0753"/>
    <w:rsid w:val="00DF2463"/>
    <w:rsid w:val="00E00083"/>
    <w:rsid w:val="00E064DF"/>
    <w:rsid w:val="00E0658E"/>
    <w:rsid w:val="00E15590"/>
    <w:rsid w:val="00E15805"/>
    <w:rsid w:val="00E165E0"/>
    <w:rsid w:val="00E2492B"/>
    <w:rsid w:val="00E43152"/>
    <w:rsid w:val="00E475F2"/>
    <w:rsid w:val="00E50E16"/>
    <w:rsid w:val="00E5481F"/>
    <w:rsid w:val="00E56D36"/>
    <w:rsid w:val="00E57D53"/>
    <w:rsid w:val="00E66D9E"/>
    <w:rsid w:val="00E9361E"/>
    <w:rsid w:val="00E954D4"/>
    <w:rsid w:val="00ED4A41"/>
    <w:rsid w:val="00ED5B0E"/>
    <w:rsid w:val="00F0427C"/>
    <w:rsid w:val="00F208DF"/>
    <w:rsid w:val="00F31EDC"/>
    <w:rsid w:val="00F34CDC"/>
    <w:rsid w:val="00F34F20"/>
    <w:rsid w:val="00F45ED8"/>
    <w:rsid w:val="00F475E1"/>
    <w:rsid w:val="00F55D6D"/>
    <w:rsid w:val="00F62637"/>
    <w:rsid w:val="00F70356"/>
    <w:rsid w:val="00F76285"/>
    <w:rsid w:val="00F814FA"/>
    <w:rsid w:val="00F82C0B"/>
    <w:rsid w:val="00F82D7E"/>
    <w:rsid w:val="00F92861"/>
    <w:rsid w:val="00FA11FF"/>
    <w:rsid w:val="00FA2069"/>
    <w:rsid w:val="00FA3542"/>
    <w:rsid w:val="00FA4ABF"/>
    <w:rsid w:val="00FB02D0"/>
    <w:rsid w:val="00FB1D93"/>
    <w:rsid w:val="00FB25AA"/>
    <w:rsid w:val="00FB3D98"/>
    <w:rsid w:val="00FC1AA2"/>
    <w:rsid w:val="00FC31A5"/>
    <w:rsid w:val="00FD0482"/>
    <w:rsid w:val="00FD4B16"/>
    <w:rsid w:val="00FD59B2"/>
    <w:rsid w:val="00FE0E77"/>
    <w:rsid w:val="00FE17D7"/>
    <w:rsid w:val="00FF05CD"/>
    <w:rsid w:val="0874692A"/>
    <w:rsid w:val="1A6C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6B8EFE"/>
  <w15:docId w15:val="{66946B84-E7F8-4EC5-BD5B-F521F80E9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styleId="Odwoaniedokomentarza">
    <w:name w:val="annotation reference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wydatnienie">
    <w:name w:val="Emphasis"/>
    <w:uiPriority w:val="20"/>
    <w:qFormat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 w:themeColor="followedHyperlink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Pr>
      <w:b/>
      <w:bCs/>
    </w:rPr>
  </w:style>
  <w:style w:type="paragraph" w:customStyle="1" w:styleId="Poprawka1">
    <w:name w:val="Poprawka1"/>
    <w:hidden/>
    <w:uiPriority w:val="99"/>
    <w:semiHidden/>
    <w:rPr>
      <w:sz w:val="22"/>
      <w:szCs w:val="22"/>
      <w:lang w:eastAsia="en-US"/>
    </w:rPr>
  </w:style>
  <w:style w:type="character" w:customStyle="1" w:styleId="TekstdymkaZnak">
    <w:name w:val="Tekst dymka Znak"/>
    <w:link w:val="Tekstdymka"/>
    <w:uiPriority w:val="99"/>
    <w:semiHidden/>
    <w:qFormat/>
    <w:rPr>
      <w:rFonts w:ascii="Times New Roman" w:hAnsi="Times New Roman"/>
      <w:sz w:val="18"/>
      <w:szCs w:val="18"/>
      <w:lang w:eastAsia="en-US"/>
    </w:rPr>
  </w:style>
  <w:style w:type="character" w:customStyle="1" w:styleId="TekstkomentarzaZnak">
    <w:name w:val="Tekst komentarza Znak"/>
    <w:link w:val="Tekstkomentarza"/>
    <w:uiPriority w:val="99"/>
    <w:qFormat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Pr>
      <w:b/>
      <w:bCs/>
      <w:lang w:eastAsia="en-US"/>
    </w:rPr>
  </w:style>
  <w:style w:type="character" w:customStyle="1" w:styleId="NagwekZnak">
    <w:name w:val="Nagłówek Znak"/>
    <w:link w:val="Nagwek"/>
    <w:uiPriority w:val="99"/>
    <w:qFormat/>
    <w:rPr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qFormat/>
    <w:rPr>
      <w:sz w:val="22"/>
      <w:szCs w:val="22"/>
      <w:lang w:eastAsia="en-US"/>
    </w:rPr>
  </w:style>
  <w:style w:type="character" w:customStyle="1" w:styleId="Nierozpoznanawzmianka1">
    <w:name w:val="Nierozpoznana wzmiank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Pr>
      <w:lang w:eastAsia="en-US"/>
    </w:rPr>
  </w:style>
  <w:style w:type="paragraph" w:customStyle="1" w:styleId="Poprawka2">
    <w:name w:val="Poprawka2"/>
    <w:hidden/>
    <w:uiPriority w:val="99"/>
    <w:unhideWhenUsed/>
    <w:rPr>
      <w:sz w:val="22"/>
      <w:szCs w:val="22"/>
      <w:lang w:eastAsia="en-US"/>
    </w:rPr>
  </w:style>
  <w:style w:type="paragraph" w:styleId="Poprawka">
    <w:name w:val="Revision"/>
    <w:hidden/>
    <w:uiPriority w:val="99"/>
    <w:unhideWhenUsed/>
    <w:rsid w:val="00DA64B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tosz.sosnowka@dwapiar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onesano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219B2-3ECC-43E7-BD19-2CABEEF1F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685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Sosnek</dc:creator>
  <cp:lastModifiedBy>Bart Sosnek</cp:lastModifiedBy>
  <cp:revision>9</cp:revision>
  <dcterms:created xsi:type="dcterms:W3CDTF">2024-03-13T12:38:00Z</dcterms:created>
  <dcterms:modified xsi:type="dcterms:W3CDTF">2024-03-18T12:27:00Z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b82fc7f278fa3ef73058efa52baf6805fac46aed69e261f883df4908e3fef08c</vt:lpwstr>
  </property>
  <property fmtid="{D5CDD505-2E9C-101B-9397-08002B2CF9AE}" pid="3" name="KSOProductBuildVer">
    <vt:lpwstr>1033-12.2.0.13359</vt:lpwstr>
  </property>
  <property fmtid="{D5CDD505-2E9C-101B-9397-08002B2CF9AE}" pid="4" name="ICV">
    <vt:lpwstr>7EF5942ACB0C45588FCE448C35322511_13</vt:lpwstr>
  </property>
</Properties>
</file>